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CBE3" w14:textId="409E4AAD" w:rsidR="00B5543C" w:rsidRPr="006C5573" w:rsidRDefault="002246EF" w:rsidP="00B5543C">
      <w:pPr>
        <w:jc w:val="center"/>
        <w:rPr>
          <w:b/>
          <w:sz w:val="28"/>
          <w:lang w:val="fr-CA"/>
        </w:rPr>
      </w:pPr>
      <w:r w:rsidRPr="006C5573">
        <w:rPr>
          <w:b/>
          <w:sz w:val="28"/>
          <w:lang w:val="fr-CA"/>
        </w:rPr>
        <w:t>Procès-verbal de l’AGA de la SCÉ-SCN, le 14</w:t>
      </w:r>
      <w:r w:rsidR="006C5573" w:rsidRPr="006C5573">
        <w:rPr>
          <w:b/>
          <w:sz w:val="28"/>
          <w:lang w:val="fr-CA"/>
        </w:rPr>
        <w:t> </w:t>
      </w:r>
      <w:r w:rsidRPr="006C5573">
        <w:rPr>
          <w:b/>
          <w:sz w:val="28"/>
          <w:lang w:val="fr-CA"/>
        </w:rPr>
        <w:t>mai 2018</w:t>
      </w:r>
    </w:p>
    <w:p w14:paraId="1CFB861F" w14:textId="50E2C063" w:rsidR="00155DCD" w:rsidRPr="006C5573" w:rsidRDefault="00F80DFC" w:rsidP="00155DCD">
      <w:pPr>
        <w:rPr>
          <w:b/>
          <w:lang w:val="fr-CA"/>
        </w:rPr>
      </w:pPr>
      <w:r w:rsidRPr="006C5573">
        <w:rPr>
          <w:b/>
          <w:lang w:val="fr-CA"/>
        </w:rPr>
        <w:t>La liste des personnes présentes est disponible sur demande au secrétariat de la SCÉ-SCN (</w:t>
      </w:r>
      <w:proofErr w:type="spellStart"/>
      <w:r w:rsidRPr="006C5573">
        <w:rPr>
          <w:b/>
          <w:lang w:val="fr-CA"/>
        </w:rPr>
        <w:t>Willow</w:t>
      </w:r>
      <w:proofErr w:type="spellEnd"/>
      <w:r w:rsidRPr="006C5573">
        <w:rPr>
          <w:b/>
          <w:lang w:val="fr-CA"/>
        </w:rPr>
        <w:t>).</w:t>
      </w:r>
    </w:p>
    <w:p w14:paraId="78551C3D" w14:textId="4B547659" w:rsidR="00155DCD" w:rsidRPr="006C5573" w:rsidRDefault="005A14FA" w:rsidP="00155DCD">
      <w:pPr>
        <w:pStyle w:val="ListParagraph"/>
        <w:numPr>
          <w:ilvl w:val="0"/>
          <w:numId w:val="6"/>
        </w:numPr>
        <w:rPr>
          <w:b/>
          <w:lang w:val="fr-CA"/>
        </w:rPr>
      </w:pPr>
      <w:r w:rsidRPr="006C5573">
        <w:rPr>
          <w:b/>
          <w:lang w:val="fr-CA"/>
        </w:rPr>
        <w:t>Mot de bienvenue et présentations</w:t>
      </w:r>
    </w:p>
    <w:p w14:paraId="74294D36" w14:textId="4E5D03A2" w:rsidR="00155DCD" w:rsidRPr="002246EF" w:rsidRDefault="00682503" w:rsidP="00155DCD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Celine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Pinsent</w:t>
      </w:r>
      <w:proofErr w:type="spellEnd"/>
      <w:r>
        <w:rPr>
          <w:lang w:val="fr-CA"/>
        </w:rPr>
        <w:t xml:space="preserve"> souhaite la bienvenue aux participants; elle se présente et présente les autres administrateurs.</w:t>
      </w:r>
    </w:p>
    <w:p w14:paraId="37EF763C" w14:textId="61C1E5A6" w:rsidR="00412FB1" w:rsidRPr="002246EF" w:rsidRDefault="00E80E58" w:rsidP="00155DC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Elle souligne que quatre postes d’administrateurs sont à pourvoir cette année et encourage les membres à voter.</w:t>
      </w:r>
    </w:p>
    <w:p w14:paraId="6F8416F6" w14:textId="74E796F6" w:rsidR="00155DCD" w:rsidRPr="002246EF" w:rsidRDefault="00B25B77" w:rsidP="00155DC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Elle passe ensuite en revue l’ordre du jour de l’assemblée.</w:t>
      </w:r>
    </w:p>
    <w:p w14:paraId="3971CF6F" w14:textId="77777777" w:rsidR="00155DCD" w:rsidRPr="002246EF" w:rsidRDefault="00B74B44" w:rsidP="00155DCD">
      <w:pPr>
        <w:pStyle w:val="ListParagraph"/>
        <w:rPr>
          <w:lang w:val="fr-CA"/>
        </w:rPr>
      </w:pPr>
    </w:p>
    <w:p w14:paraId="5E2F96BC" w14:textId="2B49AE8F" w:rsidR="00155DCD" w:rsidRPr="006C5573" w:rsidRDefault="007647E8" w:rsidP="00155DCD">
      <w:pPr>
        <w:pStyle w:val="ListParagraph"/>
        <w:numPr>
          <w:ilvl w:val="0"/>
          <w:numId w:val="6"/>
        </w:numPr>
        <w:rPr>
          <w:b/>
          <w:lang w:val="fr-CA"/>
        </w:rPr>
      </w:pPr>
      <w:r w:rsidRPr="006C5573">
        <w:rPr>
          <w:b/>
          <w:lang w:val="fr-CA"/>
        </w:rPr>
        <w:t>Approbation du procès-verbal de l’assemblée générale annuelle de 2017</w:t>
      </w:r>
    </w:p>
    <w:p w14:paraId="62B69A17" w14:textId="4C413ACE" w:rsidR="00155DCD" w:rsidRPr="006C5573" w:rsidRDefault="000E5DEE" w:rsidP="00155DCD">
      <w:pPr>
        <w:pStyle w:val="ListParagraph"/>
        <w:numPr>
          <w:ilvl w:val="0"/>
          <w:numId w:val="2"/>
        </w:numPr>
        <w:rPr>
          <w:lang w:val="fr-CA"/>
        </w:rPr>
      </w:pPr>
      <w:r w:rsidRPr="006C5573">
        <w:rPr>
          <w:lang w:val="fr-CA"/>
        </w:rPr>
        <w:t>Aucune question n’est posée concernant le procès</w:t>
      </w:r>
      <w:bookmarkStart w:id="0" w:name="_GoBack"/>
      <w:bookmarkEnd w:id="0"/>
      <w:r w:rsidRPr="006C5573">
        <w:rPr>
          <w:lang w:val="fr-CA"/>
        </w:rPr>
        <w:t>-verbal de l’AGA de 2017.</w:t>
      </w:r>
    </w:p>
    <w:p w14:paraId="12423E7F" w14:textId="2ABF5E74" w:rsidR="00155DCD" w:rsidRPr="002246EF" w:rsidRDefault="002C6218" w:rsidP="00155DCD">
      <w:pPr>
        <w:pStyle w:val="ListParagraph"/>
        <w:numPr>
          <w:ilvl w:val="0"/>
          <w:numId w:val="2"/>
        </w:numPr>
        <w:rPr>
          <w:lang w:val="fr-CA"/>
        </w:rPr>
      </w:pPr>
      <w:r w:rsidRPr="006C5573">
        <w:rPr>
          <w:lang w:val="fr-CA"/>
        </w:rPr>
        <w:t xml:space="preserve">Proposé par Jane </w:t>
      </w:r>
      <w:proofErr w:type="spellStart"/>
      <w:r w:rsidRPr="006C5573">
        <w:rPr>
          <w:lang w:val="fr-CA"/>
        </w:rPr>
        <w:t>Whynot</w:t>
      </w:r>
      <w:proofErr w:type="spellEnd"/>
      <w:r w:rsidRPr="006C5573">
        <w:rPr>
          <w:lang w:val="fr-CA"/>
        </w:rPr>
        <w:t>, appuyée par Simon Roy : Que l’ordre du jour soit accepté.</w:t>
      </w:r>
      <w:r w:rsidR="005B3F64">
        <w:rPr>
          <w:lang w:val="fr-CA"/>
        </w:rPr>
        <w:t xml:space="preserve"> </w:t>
      </w:r>
      <w:r w:rsidR="002B58AF" w:rsidRPr="006C5573">
        <w:rPr>
          <w:lang w:val="fr-CA"/>
        </w:rPr>
        <w:t>Adopté.</w:t>
      </w:r>
      <w:r w:rsidR="005B3F64">
        <w:rPr>
          <w:lang w:val="fr-CA"/>
        </w:rPr>
        <w:t xml:space="preserve"> </w:t>
      </w:r>
      <w:r w:rsidR="009305C4" w:rsidRPr="006C5573">
        <w:rPr>
          <w:lang w:val="fr-CA"/>
        </w:rPr>
        <w:t>Aucune abstention.</w:t>
      </w:r>
    </w:p>
    <w:p w14:paraId="12645552" w14:textId="77777777" w:rsidR="00155DCD" w:rsidRPr="002246EF" w:rsidRDefault="00B74B44" w:rsidP="00155DCD">
      <w:pPr>
        <w:pStyle w:val="ListParagraph"/>
        <w:rPr>
          <w:lang w:val="fr-CA"/>
        </w:rPr>
      </w:pPr>
    </w:p>
    <w:p w14:paraId="2E29F3B2" w14:textId="7298E45E" w:rsidR="00155DCD" w:rsidRPr="006C5573" w:rsidRDefault="00F236DB" w:rsidP="00155DCD">
      <w:pPr>
        <w:pStyle w:val="ListParagraph"/>
        <w:numPr>
          <w:ilvl w:val="0"/>
          <w:numId w:val="6"/>
        </w:numPr>
        <w:rPr>
          <w:b/>
          <w:lang w:val="fr-CA"/>
        </w:rPr>
      </w:pPr>
      <w:r w:rsidRPr="006C5573">
        <w:rPr>
          <w:b/>
          <w:lang w:val="fr-CA"/>
        </w:rPr>
        <w:t>Présentation du rapport d’activités de la SCÉ-SCN</w:t>
      </w:r>
    </w:p>
    <w:p w14:paraId="1A76C364" w14:textId="0A62A467" w:rsidR="00155DCD" w:rsidRPr="002246EF" w:rsidRDefault="00381C52" w:rsidP="00155DC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L’effectif de la Section a augmenté depuis l’année précédente (de 358 à 410).</w:t>
      </w:r>
      <w:r w:rsidR="000A787C" w:rsidRPr="002246EF">
        <w:rPr>
          <w:lang w:val="fr-CA"/>
        </w:rPr>
        <w:t xml:space="preserve"> </w:t>
      </w:r>
      <w:r w:rsidR="002165CE">
        <w:rPr>
          <w:lang w:val="fr-CA"/>
        </w:rPr>
        <w:t>En 2018, l’effectif est à peu près revenu à son niveau de 2014.</w:t>
      </w:r>
      <w:r w:rsidR="000A787C" w:rsidRPr="002246EF">
        <w:rPr>
          <w:lang w:val="fr-CA"/>
        </w:rPr>
        <w:t xml:space="preserve"> </w:t>
      </w:r>
      <w:r w:rsidR="004A0BB2">
        <w:rPr>
          <w:lang w:val="fr-CA"/>
        </w:rPr>
        <w:t>Le nombre de membres pourrait encore s’accroître un peu, surtout à l’approche du congrès national.</w:t>
      </w:r>
    </w:p>
    <w:p w14:paraId="593290FE" w14:textId="10810930" w:rsidR="00155DCD" w:rsidRPr="002246EF" w:rsidRDefault="0025725D" w:rsidP="00155DC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En juin, le Conseil tiendra une séance de planification stratégique pour planifier la prochaine année.</w:t>
      </w:r>
      <w:r w:rsidR="000A787C" w:rsidRPr="002246EF">
        <w:rPr>
          <w:lang w:val="fr-CA"/>
        </w:rPr>
        <w:t xml:space="preserve"> </w:t>
      </w:r>
    </w:p>
    <w:p w14:paraId="0355A75F" w14:textId="03BC8520" w:rsidR="00155DCD" w:rsidRPr="002246EF" w:rsidRDefault="008D06CA" w:rsidP="00155DCD">
      <w:pPr>
        <w:pStyle w:val="ListParagraph"/>
        <w:numPr>
          <w:ilvl w:val="0"/>
          <w:numId w:val="3"/>
        </w:numPr>
        <w:rPr>
          <w:lang w:val="fr-CA"/>
        </w:rPr>
      </w:pPr>
      <w:r w:rsidRPr="006C5573">
        <w:rPr>
          <w:lang w:val="fr-CA"/>
        </w:rPr>
        <w:t>La SCN a accepté d’organiser le congrès national de 2020.</w:t>
      </w:r>
      <w:r w:rsidR="000A787C" w:rsidRPr="002246EF">
        <w:rPr>
          <w:lang w:val="fr-CA"/>
        </w:rPr>
        <w:t xml:space="preserve"> </w:t>
      </w:r>
      <w:r w:rsidR="00392FAE">
        <w:rPr>
          <w:lang w:val="fr-CA"/>
        </w:rPr>
        <w:t>Nous aurons grandement besoin de l’aide des membres pour y parvenir.</w:t>
      </w:r>
      <w:r w:rsidR="000A787C" w:rsidRPr="002246EF">
        <w:rPr>
          <w:lang w:val="fr-CA"/>
        </w:rPr>
        <w:t xml:space="preserve"> </w:t>
      </w:r>
      <w:r w:rsidR="000C7D6B">
        <w:rPr>
          <w:lang w:val="fr-CA"/>
        </w:rPr>
        <w:t>Un tel congrès est une vaste entreprise qui nécessite beaucoup de travail bénévole.</w:t>
      </w:r>
      <w:r w:rsidR="000A787C" w:rsidRPr="002246EF">
        <w:rPr>
          <w:lang w:val="fr-CA"/>
        </w:rPr>
        <w:t xml:space="preserve"> </w:t>
      </w:r>
      <w:r w:rsidR="003C59D2">
        <w:rPr>
          <w:lang w:val="fr-CA"/>
        </w:rPr>
        <w:t>Nous avons mis sur pied un petit groupe de planification, signé un contrat pour le site (le Centre Shaw), formé un comité et nommé un des coprésidents (Benoît Gauthier).</w:t>
      </w:r>
      <w:r w:rsidR="000A787C" w:rsidRPr="002246EF">
        <w:rPr>
          <w:lang w:val="fr-CA"/>
        </w:rPr>
        <w:t xml:space="preserve"> </w:t>
      </w:r>
      <w:r w:rsidR="00CF190F">
        <w:rPr>
          <w:lang w:val="fr-CA"/>
        </w:rPr>
        <w:t>Nous sommes toujours à la recherche d’un coprésident ou d’une coprésidente.</w:t>
      </w:r>
      <w:r w:rsidR="000A787C" w:rsidRPr="002246EF">
        <w:rPr>
          <w:lang w:val="fr-CA"/>
        </w:rPr>
        <w:t xml:space="preserve"> </w:t>
      </w:r>
      <w:r w:rsidR="009650BA">
        <w:rPr>
          <w:lang w:val="fr-CA"/>
        </w:rPr>
        <w:t>Nous lancerons un appel aux membres pour pourvoir les divers comités.</w:t>
      </w:r>
      <w:r w:rsidR="000A787C" w:rsidRPr="002246EF">
        <w:rPr>
          <w:lang w:val="fr-CA"/>
        </w:rPr>
        <w:t xml:space="preserve"> </w:t>
      </w:r>
      <w:r w:rsidR="00435C44">
        <w:rPr>
          <w:lang w:val="fr-CA"/>
        </w:rPr>
        <w:t>Cela se fera bientôt, nous l’espérons.</w:t>
      </w:r>
    </w:p>
    <w:p w14:paraId="19DFB71B" w14:textId="724BE228" w:rsidR="00816C83" w:rsidRPr="002246EF" w:rsidRDefault="00241440" w:rsidP="00155DCD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Celine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Pinsent</w:t>
      </w:r>
      <w:proofErr w:type="spellEnd"/>
      <w:r>
        <w:rPr>
          <w:lang w:val="fr-CA"/>
        </w:rPr>
        <w:t xml:space="preserve"> relate les réalisations de l’année dans divers domaines</w:t>
      </w:r>
      <w:r w:rsidR="006C5573">
        <w:rPr>
          <w:lang w:val="fr-CA"/>
        </w:rPr>
        <w:t> </w:t>
      </w:r>
      <w:r>
        <w:rPr>
          <w:lang w:val="fr-CA"/>
        </w:rPr>
        <w:t>:</w:t>
      </w:r>
    </w:p>
    <w:p w14:paraId="7469FBED" w14:textId="56A0A390" w:rsidR="008F1751" w:rsidRPr="006C5573" w:rsidRDefault="00B67478" w:rsidP="008F1751">
      <w:pPr>
        <w:pStyle w:val="ListParagraph"/>
        <w:numPr>
          <w:ilvl w:val="1"/>
          <w:numId w:val="3"/>
        </w:numPr>
        <w:rPr>
          <w:lang w:val="fr-CA"/>
        </w:rPr>
      </w:pPr>
      <w:r w:rsidRPr="006C5573">
        <w:rPr>
          <w:lang w:val="fr-CA"/>
        </w:rPr>
        <w:t>Rendez-vous annuel de perfectionnement :</w:t>
      </w:r>
    </w:p>
    <w:p w14:paraId="7ED2885D" w14:textId="0AA51748" w:rsidR="008F1751" w:rsidRPr="002246EF" w:rsidRDefault="00E4561A" w:rsidP="008F1751">
      <w:pPr>
        <w:pStyle w:val="ListParagraph"/>
        <w:numPr>
          <w:ilvl w:val="2"/>
          <w:numId w:val="3"/>
        </w:numPr>
        <w:rPr>
          <w:lang w:val="fr-CA"/>
        </w:rPr>
      </w:pPr>
      <w:r>
        <w:rPr>
          <w:lang w:val="fr-CA"/>
        </w:rPr>
        <w:t>Félicitations à Wayne MacDonald pour l’organisation du Rendez-vous, qui s’est avéré un grand succès.</w:t>
      </w:r>
      <w:r w:rsidR="000A787C" w:rsidRPr="002246EF">
        <w:rPr>
          <w:lang w:val="fr-CA"/>
        </w:rPr>
        <w:t xml:space="preserve"> </w:t>
      </w:r>
      <w:r w:rsidR="00F74B7E">
        <w:rPr>
          <w:lang w:val="fr-CA"/>
        </w:rPr>
        <w:t>Ce fut l’un de nos Rendez-vous annuels le</w:t>
      </w:r>
      <w:r w:rsidR="005B3F64">
        <w:rPr>
          <w:lang w:val="fr-CA"/>
        </w:rPr>
        <w:t>s</w:t>
      </w:r>
      <w:r w:rsidR="00F74B7E">
        <w:rPr>
          <w:lang w:val="fr-CA"/>
        </w:rPr>
        <w:t xml:space="preserve"> plus réussis à ce jour.</w:t>
      </w:r>
      <w:r w:rsidR="000A787C" w:rsidRPr="002246EF">
        <w:rPr>
          <w:lang w:val="fr-CA"/>
        </w:rPr>
        <w:t xml:space="preserve"> </w:t>
      </w:r>
      <w:r w:rsidR="0043534D">
        <w:rPr>
          <w:lang w:val="fr-CA"/>
        </w:rPr>
        <w:t>Nous avons accueilli beaucoup de participants, et leur rétroaction a été positive.</w:t>
      </w:r>
      <w:r w:rsidR="005B3F64">
        <w:rPr>
          <w:lang w:val="fr-CA"/>
        </w:rPr>
        <w:t xml:space="preserve"> </w:t>
      </w:r>
    </w:p>
    <w:p w14:paraId="2177C4E0" w14:textId="280707D8" w:rsidR="00816C83" w:rsidRPr="002246EF" w:rsidRDefault="00D23C90" w:rsidP="008F1751">
      <w:pPr>
        <w:pStyle w:val="ListParagraph"/>
        <w:numPr>
          <w:ilvl w:val="2"/>
          <w:numId w:val="3"/>
        </w:numPr>
        <w:rPr>
          <w:lang w:val="fr-CA"/>
        </w:rPr>
      </w:pPr>
      <w:proofErr w:type="spellStart"/>
      <w:r>
        <w:rPr>
          <w:lang w:val="fr-CA"/>
        </w:rPr>
        <w:t>Celine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Pinsent</w:t>
      </w:r>
      <w:proofErr w:type="spellEnd"/>
      <w:r>
        <w:rPr>
          <w:lang w:val="fr-CA"/>
        </w:rPr>
        <w:t xml:space="preserve"> sou</w:t>
      </w:r>
      <w:r w:rsidR="006C5573">
        <w:rPr>
          <w:lang w:val="fr-CA"/>
        </w:rPr>
        <w:t>l</w:t>
      </w:r>
      <w:r>
        <w:rPr>
          <w:lang w:val="fr-CA"/>
        </w:rPr>
        <w:t>igne aussi que le Rendez-vous de cette année s’attaquait à un sujet important, l’éthique.</w:t>
      </w:r>
      <w:r w:rsidR="005B3F64">
        <w:rPr>
          <w:lang w:val="fr-CA"/>
        </w:rPr>
        <w:t xml:space="preserve"> </w:t>
      </w:r>
    </w:p>
    <w:p w14:paraId="7A3981CE" w14:textId="119C01BC" w:rsidR="00155DCD" w:rsidRPr="002246EF" w:rsidRDefault="001747D8" w:rsidP="008F1751">
      <w:pPr>
        <w:pStyle w:val="ListParagraph"/>
        <w:numPr>
          <w:ilvl w:val="1"/>
          <w:numId w:val="3"/>
        </w:numPr>
        <w:rPr>
          <w:lang w:val="fr-CA"/>
        </w:rPr>
      </w:pPr>
      <w:r>
        <w:rPr>
          <w:lang w:val="fr-CA"/>
        </w:rPr>
        <w:t>Trois déjeuners-causeries ont été réalisés; un autre est prévu pour juin.</w:t>
      </w:r>
      <w:r w:rsidR="000A787C" w:rsidRPr="002246EF">
        <w:rPr>
          <w:lang w:val="fr-CA"/>
        </w:rPr>
        <w:t xml:space="preserve"> </w:t>
      </w:r>
      <w:r w:rsidR="00D91EB2" w:rsidRPr="006C5573">
        <w:rPr>
          <w:lang w:val="fr-CA"/>
        </w:rPr>
        <w:t>Les sujets abordés sont</w:t>
      </w:r>
      <w:r w:rsidR="006C5573" w:rsidRPr="006C5573">
        <w:rPr>
          <w:lang w:val="fr-CA"/>
        </w:rPr>
        <w:t> </w:t>
      </w:r>
      <w:r w:rsidR="00D91EB2" w:rsidRPr="006C5573">
        <w:rPr>
          <w:lang w:val="fr-CA"/>
        </w:rPr>
        <w:t>:</w:t>
      </w:r>
    </w:p>
    <w:p w14:paraId="4C2D211B" w14:textId="6A257E12" w:rsidR="008F1751" w:rsidRPr="006C5573" w:rsidRDefault="009443E7" w:rsidP="008F1751">
      <w:pPr>
        <w:pStyle w:val="ListParagraph"/>
        <w:numPr>
          <w:ilvl w:val="2"/>
          <w:numId w:val="3"/>
        </w:numPr>
        <w:rPr>
          <w:lang w:val="fr-CA"/>
        </w:rPr>
      </w:pPr>
      <w:r w:rsidRPr="006C5573">
        <w:rPr>
          <w:lang w:val="fr-CA"/>
        </w:rPr>
        <w:t>La Politique sur les résultats, un an après;</w:t>
      </w:r>
    </w:p>
    <w:p w14:paraId="4B0CE9D5" w14:textId="07DA0865" w:rsidR="008F1751" w:rsidRPr="006C5573" w:rsidRDefault="00CE07BF" w:rsidP="008F1751">
      <w:pPr>
        <w:pStyle w:val="ListParagraph"/>
        <w:numPr>
          <w:ilvl w:val="2"/>
          <w:numId w:val="3"/>
        </w:numPr>
        <w:rPr>
          <w:lang w:val="fr-CA"/>
        </w:rPr>
      </w:pPr>
      <w:r w:rsidRPr="006C5573">
        <w:rPr>
          <w:lang w:val="fr-CA"/>
        </w:rPr>
        <w:t>Le transfert des connaissances, en collaboration avec PPX;</w:t>
      </w:r>
    </w:p>
    <w:p w14:paraId="61DEC4F8" w14:textId="72B13BD4" w:rsidR="008F1751" w:rsidRPr="006C5573" w:rsidRDefault="006E0486" w:rsidP="008F1751">
      <w:pPr>
        <w:pStyle w:val="ListParagraph"/>
        <w:numPr>
          <w:ilvl w:val="2"/>
          <w:numId w:val="3"/>
        </w:numPr>
        <w:rPr>
          <w:lang w:val="fr-CA"/>
        </w:rPr>
      </w:pPr>
      <w:r w:rsidRPr="006C5573">
        <w:rPr>
          <w:lang w:val="fr-CA"/>
        </w:rPr>
        <w:t>La Politique sur les résultats – qu’est-ce que cela a signifié pour l’évaluation?;</w:t>
      </w:r>
    </w:p>
    <w:p w14:paraId="6E4E4FC4" w14:textId="27B5EE98" w:rsidR="008F1751" w:rsidRPr="006C5573" w:rsidRDefault="00C12013" w:rsidP="008F1751">
      <w:pPr>
        <w:pStyle w:val="ListParagraph"/>
        <w:numPr>
          <w:ilvl w:val="2"/>
          <w:numId w:val="3"/>
        </w:numPr>
        <w:rPr>
          <w:lang w:val="fr-CA"/>
        </w:rPr>
      </w:pPr>
      <w:r w:rsidRPr="006C5573">
        <w:rPr>
          <w:lang w:val="fr-CA"/>
        </w:rPr>
        <w:lastRenderedPageBreak/>
        <w:t>une séance en français prévue à l’intention des évaluateurs en début de carrière (en collaboration avec l’ENAP).</w:t>
      </w:r>
    </w:p>
    <w:p w14:paraId="22334572" w14:textId="0574972C" w:rsidR="00816C83" w:rsidRPr="002246EF" w:rsidRDefault="00F62C4C" w:rsidP="008F1751">
      <w:pPr>
        <w:pStyle w:val="ListParagraph"/>
        <w:numPr>
          <w:ilvl w:val="1"/>
          <w:numId w:val="3"/>
        </w:numPr>
        <w:rPr>
          <w:lang w:val="fr-CA"/>
        </w:rPr>
      </w:pPr>
      <w:r w:rsidRPr="006C5573">
        <w:rPr>
          <w:lang w:val="fr-CA"/>
        </w:rPr>
        <w:t>Deux sessions de la série sur les compétences essentielles ont été présentées.</w:t>
      </w:r>
      <w:r w:rsidR="000A787C" w:rsidRPr="002246EF">
        <w:rPr>
          <w:lang w:val="fr-CA"/>
        </w:rPr>
        <w:t xml:space="preserve"> </w:t>
      </w:r>
      <w:r w:rsidR="00E62663" w:rsidRPr="006C5573">
        <w:rPr>
          <w:lang w:val="fr-CA"/>
        </w:rPr>
        <w:t>La demande de séances de la série sur les compétences essentielles demeure forte.</w:t>
      </w:r>
      <w:r w:rsidR="005B3F64">
        <w:rPr>
          <w:lang w:val="fr-CA"/>
        </w:rPr>
        <w:t xml:space="preserve"> </w:t>
      </w:r>
    </w:p>
    <w:p w14:paraId="4710DFA9" w14:textId="51600A62" w:rsidR="008F1751" w:rsidRPr="006C5573" w:rsidRDefault="00C01E0F" w:rsidP="008F1751">
      <w:pPr>
        <w:pStyle w:val="ListParagraph"/>
        <w:numPr>
          <w:ilvl w:val="1"/>
          <w:numId w:val="3"/>
        </w:numPr>
        <w:rPr>
          <w:lang w:val="fr-CA"/>
        </w:rPr>
      </w:pPr>
      <w:r w:rsidRPr="006C5573">
        <w:rPr>
          <w:lang w:val="fr-CA"/>
        </w:rPr>
        <w:t>Un webinaire sur le thème de l’évaluation fondée sur des principes a été présenté à l’occasion du Rendez-vous annuel de perfectionnement.</w:t>
      </w:r>
    </w:p>
    <w:p w14:paraId="605992BC" w14:textId="56DF87C3" w:rsidR="008F1751" w:rsidRPr="006C5573" w:rsidRDefault="00EE5D3F" w:rsidP="008F1751">
      <w:pPr>
        <w:pStyle w:val="ListParagraph"/>
        <w:numPr>
          <w:ilvl w:val="1"/>
          <w:numId w:val="3"/>
        </w:numPr>
        <w:rPr>
          <w:lang w:val="fr-CA"/>
        </w:rPr>
      </w:pPr>
      <w:r w:rsidRPr="006C5573">
        <w:rPr>
          <w:lang w:val="fr-CA"/>
        </w:rPr>
        <w:t>Le registre des fournisseurs de perfectionnement professionnel a été renouvelé.</w:t>
      </w:r>
    </w:p>
    <w:p w14:paraId="0B35B85F" w14:textId="51DE1ED5" w:rsidR="00155DCD" w:rsidRPr="002246EF" w:rsidRDefault="00744FC9" w:rsidP="00155DCD">
      <w:pPr>
        <w:pStyle w:val="ListParagraph"/>
        <w:numPr>
          <w:ilvl w:val="0"/>
          <w:numId w:val="3"/>
        </w:numPr>
        <w:rPr>
          <w:lang w:val="fr-CA"/>
        </w:rPr>
      </w:pPr>
      <w:r w:rsidRPr="006C5573">
        <w:rPr>
          <w:lang w:val="fr-CA"/>
        </w:rPr>
        <w:t xml:space="preserve">Le Prix Karl </w:t>
      </w:r>
      <w:proofErr w:type="spellStart"/>
      <w:r w:rsidRPr="006C5573">
        <w:rPr>
          <w:lang w:val="fr-CA"/>
        </w:rPr>
        <w:t>Boudreault</w:t>
      </w:r>
      <w:proofErr w:type="spellEnd"/>
      <w:r w:rsidRPr="006C5573">
        <w:rPr>
          <w:lang w:val="fr-CA"/>
        </w:rPr>
        <w:t>, remis à des personnes ayant particulièrement contribué à notre communauté de l’évaluation et fait preuve de leadership à l’échelle locale, nationale ou internationale, a été décerné.</w:t>
      </w:r>
      <w:r w:rsidR="000A787C" w:rsidRPr="002246EF">
        <w:rPr>
          <w:lang w:val="fr-CA"/>
        </w:rPr>
        <w:t xml:space="preserve"> </w:t>
      </w:r>
      <w:r w:rsidR="00F4351F" w:rsidRPr="006C5573">
        <w:rPr>
          <w:lang w:val="fr-CA"/>
        </w:rPr>
        <w:t>C’est Simon Roy qui en a été le récipiendaire cette année.</w:t>
      </w:r>
      <w:r w:rsidR="005B3F64">
        <w:rPr>
          <w:lang w:val="fr-CA"/>
        </w:rPr>
        <w:t xml:space="preserve"> </w:t>
      </w:r>
    </w:p>
    <w:p w14:paraId="26EEC3CB" w14:textId="3AE4A12F" w:rsidR="00155DCD" w:rsidRPr="002246EF" w:rsidRDefault="009445E4" w:rsidP="00155DCD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6C5573">
        <w:rPr>
          <w:lang w:val="fr-CA"/>
        </w:rPr>
        <w:t>Celine</w:t>
      </w:r>
      <w:proofErr w:type="spellEnd"/>
      <w:r w:rsidRPr="006C5573">
        <w:rPr>
          <w:lang w:val="fr-CA"/>
        </w:rPr>
        <w:t xml:space="preserve"> </w:t>
      </w:r>
      <w:proofErr w:type="spellStart"/>
      <w:r w:rsidRPr="006C5573">
        <w:rPr>
          <w:lang w:val="fr-CA"/>
        </w:rPr>
        <w:t>Pinsent</w:t>
      </w:r>
      <w:proofErr w:type="spellEnd"/>
      <w:r w:rsidRPr="006C5573">
        <w:rPr>
          <w:lang w:val="fr-CA"/>
        </w:rPr>
        <w:t xml:space="preserve"> souligne que la SCÉ-SCN ne pourrait faire son travail sans l’appui de bénévoles.</w:t>
      </w:r>
      <w:r w:rsidR="000A787C" w:rsidRPr="002246EF">
        <w:rPr>
          <w:lang w:val="fr-CA"/>
        </w:rPr>
        <w:t xml:space="preserve"> </w:t>
      </w:r>
      <w:r w:rsidR="00D2181B" w:rsidRPr="00D2181B">
        <w:rPr>
          <w:lang w:val="fr-CA"/>
        </w:rPr>
        <w:t>Nous aimons entendre des idées nouvelles et des suggestions d’améliorations.</w:t>
      </w:r>
      <w:r w:rsidR="000A787C" w:rsidRPr="002246EF">
        <w:rPr>
          <w:lang w:val="fr-CA"/>
        </w:rPr>
        <w:t xml:space="preserve"> </w:t>
      </w:r>
      <w:r w:rsidR="00D65BDA">
        <w:rPr>
          <w:lang w:val="fr-CA"/>
        </w:rPr>
        <w:t>Nous avons besoin de personnes supplémentaires pour nous aider.</w:t>
      </w:r>
      <w:r w:rsidR="000A787C" w:rsidRPr="002246EF">
        <w:rPr>
          <w:lang w:val="fr-CA"/>
        </w:rPr>
        <w:t xml:space="preserve"> </w:t>
      </w:r>
      <w:r w:rsidR="00531681">
        <w:rPr>
          <w:lang w:val="fr-CA"/>
        </w:rPr>
        <w:t>M</w:t>
      </w:r>
      <w:r w:rsidR="00531681" w:rsidRPr="005B3F64">
        <w:rPr>
          <w:vertAlign w:val="superscript"/>
          <w:lang w:val="fr-CA"/>
        </w:rPr>
        <w:t>me</w:t>
      </w:r>
      <w:r w:rsidR="006C5573">
        <w:rPr>
          <w:lang w:val="fr-CA"/>
        </w:rPr>
        <w:t> </w:t>
      </w:r>
      <w:proofErr w:type="spellStart"/>
      <w:r w:rsidR="00531681">
        <w:rPr>
          <w:lang w:val="fr-CA"/>
        </w:rPr>
        <w:t>Pinsent</w:t>
      </w:r>
      <w:proofErr w:type="spellEnd"/>
      <w:r w:rsidR="00531681">
        <w:rPr>
          <w:lang w:val="fr-CA"/>
        </w:rPr>
        <w:t xml:space="preserve"> note que ce sera un enjeu essentiel pour la prochaine année</w:t>
      </w:r>
      <w:r w:rsidR="006C5573">
        <w:rPr>
          <w:lang w:val="fr-CA"/>
        </w:rPr>
        <w:t> </w:t>
      </w:r>
      <w:r w:rsidR="00531681">
        <w:rPr>
          <w:lang w:val="fr-CA"/>
        </w:rPr>
        <w:t>: comment faire fonctionner tout cela</w:t>
      </w:r>
      <w:r w:rsidR="006C5573">
        <w:rPr>
          <w:lang w:val="fr-CA"/>
        </w:rPr>
        <w:t>?</w:t>
      </w:r>
      <w:r w:rsidR="000A787C" w:rsidRPr="002246EF">
        <w:rPr>
          <w:lang w:val="fr-CA"/>
        </w:rPr>
        <w:t xml:space="preserve"> </w:t>
      </w:r>
      <w:r w:rsidR="002215E5">
        <w:rPr>
          <w:lang w:val="fr-CA"/>
        </w:rPr>
        <w:t>La SCÉ-SCN ne peut fonctionner sans l’aide de ses membres.</w:t>
      </w:r>
    </w:p>
    <w:p w14:paraId="385131A4" w14:textId="70086B80" w:rsidR="00155DCD" w:rsidRPr="002246EF" w:rsidRDefault="006B7FE2" w:rsidP="00155DCD">
      <w:pPr>
        <w:pStyle w:val="ListParagraph"/>
        <w:numPr>
          <w:ilvl w:val="0"/>
          <w:numId w:val="3"/>
        </w:numPr>
        <w:rPr>
          <w:lang w:val="fr-CA"/>
        </w:rPr>
      </w:pPr>
      <w:r w:rsidRPr="006C5573">
        <w:rPr>
          <w:lang w:val="fr-CA"/>
        </w:rPr>
        <w:t xml:space="preserve">Enfin, </w:t>
      </w:r>
      <w:proofErr w:type="spellStart"/>
      <w:r w:rsidRPr="006C5573">
        <w:rPr>
          <w:lang w:val="fr-CA"/>
        </w:rPr>
        <w:t>Celine</w:t>
      </w:r>
      <w:proofErr w:type="spellEnd"/>
      <w:r w:rsidRPr="006C5573">
        <w:rPr>
          <w:lang w:val="fr-CA"/>
        </w:rPr>
        <w:t xml:space="preserve"> </w:t>
      </w:r>
      <w:proofErr w:type="spellStart"/>
      <w:r w:rsidRPr="006C5573">
        <w:rPr>
          <w:lang w:val="fr-CA"/>
        </w:rPr>
        <w:t>Pinsent</w:t>
      </w:r>
      <w:proofErr w:type="spellEnd"/>
      <w:r w:rsidRPr="006C5573">
        <w:rPr>
          <w:lang w:val="fr-CA"/>
        </w:rPr>
        <w:t xml:space="preserve"> indique que quatre sièges au conseil d’administration de la SCÉ-SCN sont à pourvoir cette année et encourage tous les participants à voter.</w:t>
      </w:r>
      <w:r w:rsidR="000A787C" w:rsidRPr="002246EF">
        <w:rPr>
          <w:lang w:val="fr-CA"/>
        </w:rPr>
        <w:t xml:space="preserve"> </w:t>
      </w:r>
      <w:r w:rsidR="00D05990">
        <w:rPr>
          <w:lang w:val="fr-CA"/>
        </w:rPr>
        <w:t>Elle les invite à prendre le temps de lire les trousses de candidature qui ont été soumises.</w:t>
      </w:r>
    </w:p>
    <w:p w14:paraId="4F9712C2" w14:textId="5A82E620" w:rsidR="00DF1A8D" w:rsidRPr="002246EF" w:rsidRDefault="00AB16ED" w:rsidP="00155DC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M</w:t>
      </w:r>
      <w:r w:rsidRPr="005B3F64">
        <w:rPr>
          <w:vertAlign w:val="superscript"/>
          <w:lang w:val="fr-CA"/>
        </w:rPr>
        <w:t>me</w:t>
      </w:r>
      <w:r w:rsidR="005B3F64">
        <w:rPr>
          <w:lang w:val="fr-CA"/>
        </w:rPr>
        <w:t> </w:t>
      </w:r>
      <w:proofErr w:type="spellStart"/>
      <w:r>
        <w:rPr>
          <w:lang w:val="fr-CA"/>
        </w:rPr>
        <w:t>Pinsent</w:t>
      </w:r>
      <w:proofErr w:type="spellEnd"/>
      <w:r>
        <w:rPr>
          <w:lang w:val="fr-CA"/>
        </w:rPr>
        <w:t xml:space="preserve"> indique les adresses courriel où acheminer les commentaires au Conseil d’administration.</w:t>
      </w:r>
      <w:r w:rsidR="000A787C" w:rsidRPr="002246EF">
        <w:rPr>
          <w:lang w:val="fr-CA"/>
        </w:rPr>
        <w:t xml:space="preserve"> </w:t>
      </w:r>
      <w:r w:rsidR="00035D23">
        <w:rPr>
          <w:lang w:val="fr-CA"/>
        </w:rPr>
        <w:t>Elle encourage les membres à présenter leurs commentaires rapidement pour qu’ils soient pris en compte lors de la séance de planification stratégique, en juin.</w:t>
      </w:r>
    </w:p>
    <w:p w14:paraId="1DEA4030" w14:textId="68131FD8" w:rsidR="00155DCD" w:rsidRPr="002246EF" w:rsidRDefault="008B755F" w:rsidP="00155DCD">
      <w:pPr>
        <w:pStyle w:val="ListParagraph"/>
        <w:numPr>
          <w:ilvl w:val="0"/>
          <w:numId w:val="3"/>
        </w:numPr>
        <w:rPr>
          <w:lang w:val="fr-CA"/>
        </w:rPr>
      </w:pPr>
      <w:r w:rsidRPr="006C5573">
        <w:rPr>
          <w:lang w:val="fr-CA"/>
        </w:rPr>
        <w:t xml:space="preserve">Proposé par Benoît Gauthier, appuyé par Jennifer </w:t>
      </w:r>
      <w:proofErr w:type="spellStart"/>
      <w:r w:rsidRPr="006C5573">
        <w:rPr>
          <w:lang w:val="fr-CA"/>
        </w:rPr>
        <w:t>Birch</w:t>
      </w:r>
      <w:proofErr w:type="spellEnd"/>
      <w:r w:rsidRPr="006C5573">
        <w:rPr>
          <w:lang w:val="fr-CA"/>
        </w:rPr>
        <w:t xml:space="preserve"> Jones : Que soit accepté le rapport d’activités.</w:t>
      </w:r>
      <w:r w:rsidR="005B3F64">
        <w:rPr>
          <w:lang w:val="fr-CA"/>
        </w:rPr>
        <w:t xml:space="preserve"> </w:t>
      </w:r>
      <w:r w:rsidR="00BE4E6E" w:rsidRPr="006C5573">
        <w:rPr>
          <w:lang w:val="fr-CA"/>
        </w:rPr>
        <w:t>Adopté.</w:t>
      </w:r>
    </w:p>
    <w:p w14:paraId="17E04378" w14:textId="77777777" w:rsidR="00155DCD" w:rsidRPr="002246EF" w:rsidRDefault="00B74B44" w:rsidP="00155DCD">
      <w:pPr>
        <w:pStyle w:val="ListParagraph"/>
        <w:rPr>
          <w:lang w:val="fr-CA"/>
        </w:rPr>
      </w:pPr>
    </w:p>
    <w:p w14:paraId="1189174E" w14:textId="267113D7" w:rsidR="00155DCD" w:rsidRPr="006C5573" w:rsidRDefault="000A787C" w:rsidP="00155DCD">
      <w:pPr>
        <w:pStyle w:val="ListParagraph"/>
        <w:numPr>
          <w:ilvl w:val="0"/>
          <w:numId w:val="6"/>
        </w:numPr>
        <w:rPr>
          <w:b/>
          <w:lang w:val="fr-CA"/>
        </w:rPr>
      </w:pPr>
      <w:r w:rsidRPr="006C5573">
        <w:rPr>
          <w:b/>
          <w:lang w:val="fr-CA"/>
        </w:rPr>
        <w:t>Présentation des états financiers de la SCÉ-SCN</w:t>
      </w:r>
    </w:p>
    <w:p w14:paraId="534FD477" w14:textId="6D954A08" w:rsidR="00155DCD" w:rsidRPr="006C5573" w:rsidRDefault="007C41FC" w:rsidP="00155DCD">
      <w:pPr>
        <w:pStyle w:val="ListParagraph"/>
        <w:numPr>
          <w:ilvl w:val="0"/>
          <w:numId w:val="4"/>
        </w:numPr>
        <w:rPr>
          <w:lang w:val="fr-CA"/>
        </w:rPr>
      </w:pPr>
      <w:proofErr w:type="spellStart"/>
      <w:r w:rsidRPr="006C5573">
        <w:rPr>
          <w:lang w:val="fr-CA"/>
        </w:rPr>
        <w:t>Raïmi</w:t>
      </w:r>
      <w:proofErr w:type="spellEnd"/>
      <w:r w:rsidRPr="006C5573">
        <w:rPr>
          <w:lang w:val="fr-CA"/>
        </w:rPr>
        <w:t xml:space="preserve"> Osseni présente l’état des résultats de la SCÉ-SCN pour l’exercice</w:t>
      </w:r>
      <w:r w:rsidR="006C5573" w:rsidRPr="006C5573">
        <w:rPr>
          <w:lang w:val="fr-CA"/>
        </w:rPr>
        <w:t> </w:t>
      </w:r>
      <w:r w:rsidRPr="006C5573">
        <w:rPr>
          <w:lang w:val="fr-CA"/>
        </w:rPr>
        <w:t>2016-2017.</w:t>
      </w:r>
      <w:r w:rsidR="005B3F64">
        <w:rPr>
          <w:lang w:val="fr-CA"/>
        </w:rPr>
        <w:t xml:space="preserve"> </w:t>
      </w:r>
    </w:p>
    <w:p w14:paraId="76B1557C" w14:textId="5B1EAE9C" w:rsidR="0051461E" w:rsidRPr="002246EF" w:rsidRDefault="00180A2B" w:rsidP="00155DCD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Comme les activités ont attiré beaucoup de monde, le bilan est équilibré plutôt que d’afficher le déficit prévu.</w:t>
      </w:r>
      <w:r w:rsidR="000A787C" w:rsidRPr="002246EF">
        <w:rPr>
          <w:lang w:val="fr-CA"/>
        </w:rPr>
        <w:t xml:space="preserve"> </w:t>
      </w:r>
    </w:p>
    <w:p w14:paraId="3A4BE153" w14:textId="1AED05E7" w:rsidR="0051461E" w:rsidRPr="002246EF" w:rsidRDefault="004F27AF" w:rsidP="00155DCD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Depuis cinq ans, notre actif net est demeuré plutôt stable; il a connu un bond en 2014-2015 en raison de la tenue du congrès national.</w:t>
      </w:r>
    </w:p>
    <w:p w14:paraId="6908170C" w14:textId="02D2A2DA" w:rsidR="0051461E" w:rsidRPr="002246EF" w:rsidRDefault="005C514B" w:rsidP="00155DCD">
      <w:pPr>
        <w:pStyle w:val="ListParagraph"/>
        <w:numPr>
          <w:ilvl w:val="0"/>
          <w:numId w:val="4"/>
        </w:numPr>
        <w:rPr>
          <w:lang w:val="fr-CA"/>
        </w:rPr>
      </w:pPr>
      <w:r w:rsidRPr="006C5573">
        <w:rPr>
          <w:lang w:val="fr-CA"/>
        </w:rPr>
        <w:t>M.</w:t>
      </w:r>
      <w:r w:rsidR="006C5573" w:rsidRPr="006C5573">
        <w:rPr>
          <w:lang w:val="fr-CA"/>
        </w:rPr>
        <w:t> </w:t>
      </w:r>
      <w:r w:rsidRPr="006C5573">
        <w:rPr>
          <w:lang w:val="fr-CA"/>
        </w:rPr>
        <w:t>Osseni présente le budget de l’exercice en cours (2017-2018).</w:t>
      </w:r>
      <w:r w:rsidR="000A787C" w:rsidRPr="002246EF">
        <w:rPr>
          <w:lang w:val="fr-CA"/>
        </w:rPr>
        <w:t xml:space="preserve"> </w:t>
      </w:r>
      <w:r w:rsidR="009436FE" w:rsidRPr="009436FE">
        <w:rPr>
          <w:lang w:val="fr-CA"/>
        </w:rPr>
        <w:t>Le Conseil avait prévu que le Rendez-vous annuel de perfectionnement connaîtrait un déficit de 20 000 $.</w:t>
      </w:r>
      <w:r w:rsidR="000A787C" w:rsidRPr="002246EF">
        <w:rPr>
          <w:lang w:val="fr-CA"/>
        </w:rPr>
        <w:t xml:space="preserve"> </w:t>
      </w:r>
      <w:r w:rsidR="00982D06">
        <w:rPr>
          <w:lang w:val="fr-CA"/>
        </w:rPr>
        <w:t>Grâce à l’excellent achalandage au Rendez-vous, le déficit a été nettement moindre.</w:t>
      </w:r>
      <w:r w:rsidR="005B3F64">
        <w:rPr>
          <w:lang w:val="fr-CA"/>
        </w:rPr>
        <w:t xml:space="preserve"> </w:t>
      </w:r>
    </w:p>
    <w:p w14:paraId="3896BDDC" w14:textId="5028F249" w:rsidR="00155DCD" w:rsidRPr="002246EF" w:rsidRDefault="00700BA1" w:rsidP="00155DCD">
      <w:pPr>
        <w:pStyle w:val="ListParagraph"/>
        <w:numPr>
          <w:ilvl w:val="0"/>
          <w:numId w:val="4"/>
        </w:numPr>
        <w:rPr>
          <w:lang w:val="fr-CA"/>
        </w:rPr>
      </w:pPr>
      <w:proofErr w:type="spellStart"/>
      <w:r>
        <w:rPr>
          <w:lang w:val="fr-CA"/>
        </w:rPr>
        <w:t>Raïmi</w:t>
      </w:r>
      <w:proofErr w:type="spellEnd"/>
      <w:r>
        <w:rPr>
          <w:lang w:val="fr-CA"/>
        </w:rPr>
        <w:t xml:space="preserve"> Osseni invite les membres à poser des questions sur les chiffres qu’il a présentés.</w:t>
      </w:r>
      <w:r w:rsidR="005B3F64">
        <w:rPr>
          <w:lang w:val="fr-CA"/>
        </w:rPr>
        <w:t xml:space="preserve"> </w:t>
      </w:r>
    </w:p>
    <w:p w14:paraId="296CBD08" w14:textId="323D8E19" w:rsidR="0051461E" w:rsidRPr="002246EF" w:rsidRDefault="00B63085" w:rsidP="0051461E">
      <w:pPr>
        <w:pStyle w:val="ListParagraph"/>
        <w:numPr>
          <w:ilvl w:val="1"/>
          <w:numId w:val="4"/>
        </w:numPr>
        <w:rPr>
          <w:lang w:val="fr-CA"/>
        </w:rPr>
      </w:pPr>
      <w:r>
        <w:rPr>
          <w:lang w:val="fr-CA"/>
        </w:rPr>
        <w:t>En réponse à une question sur le déficit prévu, il explique que le Conseil avait prévu que le Rendez-vous afficherait une perte; celle-ci ne s’est pas matérialisée autant que prévu, à cause de la popularité de l’événement.</w:t>
      </w:r>
      <w:r w:rsidR="005B3F64">
        <w:rPr>
          <w:lang w:val="fr-CA"/>
        </w:rPr>
        <w:t xml:space="preserve"> </w:t>
      </w:r>
    </w:p>
    <w:p w14:paraId="52F34CC3" w14:textId="00DA438E" w:rsidR="0051461E" w:rsidRPr="002246EF" w:rsidRDefault="007375C8" w:rsidP="0051461E">
      <w:pPr>
        <w:pStyle w:val="ListParagraph"/>
        <w:numPr>
          <w:ilvl w:val="1"/>
          <w:numId w:val="4"/>
        </w:numPr>
        <w:rPr>
          <w:lang w:val="fr-CA"/>
        </w:rPr>
      </w:pPr>
      <w:r w:rsidRPr="007375C8">
        <w:rPr>
          <w:lang w:val="fr-CA"/>
        </w:rPr>
        <w:t>Le Conseil s’est engagé à réinvestir le surplus dans les services aux membres, d’où le déficit de 45 500 $ prévu pour 2017-2018.</w:t>
      </w:r>
    </w:p>
    <w:p w14:paraId="09F5A3B8" w14:textId="4AAA97D1" w:rsidR="0051461E" w:rsidRPr="002246EF" w:rsidRDefault="00B0082E" w:rsidP="0051461E">
      <w:pPr>
        <w:pStyle w:val="ListParagraph"/>
        <w:numPr>
          <w:ilvl w:val="1"/>
          <w:numId w:val="4"/>
        </w:numPr>
        <w:rPr>
          <w:lang w:val="fr-CA"/>
        </w:rPr>
      </w:pPr>
      <w:r>
        <w:rPr>
          <w:lang w:val="fr-CA"/>
        </w:rPr>
        <w:t>Question</w:t>
      </w:r>
      <w:r w:rsidR="006C5573">
        <w:rPr>
          <w:lang w:val="fr-CA"/>
        </w:rPr>
        <w:t> </w:t>
      </w:r>
      <w:r>
        <w:rPr>
          <w:lang w:val="fr-CA"/>
        </w:rPr>
        <w:t>: Si nous avons un déficit de 45</w:t>
      </w:r>
      <w:r w:rsidR="006C5573">
        <w:rPr>
          <w:lang w:val="fr-CA"/>
        </w:rPr>
        <w:t> 000 </w:t>
      </w:r>
      <w:r>
        <w:rPr>
          <w:lang w:val="fr-CA"/>
        </w:rPr>
        <w:t>$, la Section aura-t-elle encore des liquidités suffisantes?</w:t>
      </w:r>
      <w:r w:rsidR="000A787C" w:rsidRPr="002246EF">
        <w:rPr>
          <w:lang w:val="fr-CA"/>
        </w:rPr>
        <w:t xml:space="preserve"> </w:t>
      </w:r>
      <w:r w:rsidR="005A7F96" w:rsidRPr="006C5573">
        <w:rPr>
          <w:lang w:val="fr-CA"/>
        </w:rPr>
        <w:t>Réponse :</w:t>
      </w:r>
      <w:r w:rsidR="000A787C" w:rsidRPr="002246EF">
        <w:rPr>
          <w:lang w:val="fr-CA"/>
        </w:rPr>
        <w:t xml:space="preserve"> </w:t>
      </w:r>
      <w:r w:rsidR="006C5573" w:rsidRPr="006C5573">
        <w:rPr>
          <w:lang w:val="fr-CA"/>
        </w:rPr>
        <w:t>Oui</w:t>
      </w:r>
      <w:r w:rsidR="000A787C" w:rsidRPr="006C5573">
        <w:rPr>
          <w:lang w:val="fr-CA"/>
        </w:rPr>
        <w:t>.</w:t>
      </w:r>
    </w:p>
    <w:p w14:paraId="09FE7897" w14:textId="27B94BFE" w:rsidR="00155DCD" w:rsidRPr="002246EF" w:rsidRDefault="00EE2984" w:rsidP="00155DCD">
      <w:pPr>
        <w:pStyle w:val="ListParagraph"/>
        <w:numPr>
          <w:ilvl w:val="0"/>
          <w:numId w:val="4"/>
        </w:numPr>
        <w:rPr>
          <w:lang w:val="fr-CA"/>
        </w:rPr>
      </w:pPr>
      <w:r w:rsidRPr="006C5573">
        <w:rPr>
          <w:lang w:val="fr-CA"/>
        </w:rPr>
        <w:lastRenderedPageBreak/>
        <w:t xml:space="preserve">Proposé par Ghislaine Tremblay, appuyée par Cindy </w:t>
      </w:r>
      <w:proofErr w:type="spellStart"/>
      <w:r w:rsidRPr="006C5573">
        <w:rPr>
          <w:lang w:val="fr-CA"/>
        </w:rPr>
        <w:t>Weeks</w:t>
      </w:r>
      <w:proofErr w:type="spellEnd"/>
      <w:r w:rsidR="006C5573" w:rsidRPr="006C5573">
        <w:rPr>
          <w:lang w:val="fr-CA"/>
        </w:rPr>
        <w:t> :</w:t>
      </w:r>
      <w:r w:rsidRPr="006C5573">
        <w:rPr>
          <w:lang w:val="fr-CA"/>
        </w:rPr>
        <w:t xml:space="preserve"> Que le rapport financier soit accepté.</w:t>
      </w:r>
      <w:r w:rsidR="005B3F64">
        <w:rPr>
          <w:lang w:val="fr-CA"/>
        </w:rPr>
        <w:t xml:space="preserve"> </w:t>
      </w:r>
      <w:r w:rsidR="00122C81" w:rsidRPr="006C5573">
        <w:rPr>
          <w:lang w:val="fr-CA"/>
        </w:rPr>
        <w:t>Adopté.</w:t>
      </w:r>
    </w:p>
    <w:p w14:paraId="04DD4D25" w14:textId="77777777" w:rsidR="004542C4" w:rsidRPr="002246EF" w:rsidRDefault="00B74B44" w:rsidP="004542C4">
      <w:pPr>
        <w:pStyle w:val="ListParagraph"/>
        <w:rPr>
          <w:lang w:val="fr-CA"/>
        </w:rPr>
      </w:pPr>
    </w:p>
    <w:p w14:paraId="02650044" w14:textId="3B34FCF2" w:rsidR="00155DCD" w:rsidRPr="006C5573" w:rsidRDefault="000568B8" w:rsidP="00621668">
      <w:pPr>
        <w:pStyle w:val="ListParagraph"/>
        <w:numPr>
          <w:ilvl w:val="0"/>
          <w:numId w:val="6"/>
        </w:numPr>
        <w:rPr>
          <w:b/>
          <w:lang w:val="fr-CA"/>
        </w:rPr>
      </w:pPr>
      <w:r w:rsidRPr="006C5573">
        <w:rPr>
          <w:b/>
          <w:lang w:val="fr-CA"/>
        </w:rPr>
        <w:t>Questions des membres</w:t>
      </w:r>
    </w:p>
    <w:p w14:paraId="56DA1F9B" w14:textId="33D79B75" w:rsidR="00621668" w:rsidRPr="002246EF" w:rsidRDefault="00FE7E2D" w:rsidP="0034752A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Dernière question soulevée par des membres</w:t>
      </w:r>
      <w:r w:rsidR="006C5573">
        <w:rPr>
          <w:lang w:val="fr-CA"/>
        </w:rPr>
        <w:t> </w:t>
      </w:r>
      <w:r>
        <w:rPr>
          <w:lang w:val="fr-CA"/>
        </w:rPr>
        <w:t>:</w:t>
      </w:r>
    </w:p>
    <w:p w14:paraId="2FFCFF71" w14:textId="55CF2D07" w:rsidR="00621668" w:rsidRPr="006C5573" w:rsidRDefault="001F0190" w:rsidP="00621668">
      <w:pPr>
        <w:pStyle w:val="ListParagraph"/>
        <w:numPr>
          <w:ilvl w:val="1"/>
          <w:numId w:val="5"/>
        </w:numPr>
        <w:rPr>
          <w:lang w:val="fr-CA"/>
        </w:rPr>
      </w:pPr>
      <w:r w:rsidRPr="006C5573">
        <w:rPr>
          <w:lang w:val="fr-CA"/>
        </w:rPr>
        <w:t>Comment s’est déroulé le webinaire?</w:t>
      </w:r>
      <w:r w:rsidR="005B3F64">
        <w:rPr>
          <w:lang w:val="fr-CA"/>
        </w:rPr>
        <w:t xml:space="preserve"> </w:t>
      </w:r>
    </w:p>
    <w:p w14:paraId="77C7E826" w14:textId="7D141DE6" w:rsidR="0034752A" w:rsidRPr="002246EF" w:rsidRDefault="00263EBB" w:rsidP="00621668">
      <w:pPr>
        <w:pStyle w:val="ListParagraph"/>
        <w:numPr>
          <w:ilvl w:val="2"/>
          <w:numId w:val="5"/>
        </w:numPr>
        <w:rPr>
          <w:lang w:val="fr-CA"/>
        </w:rPr>
      </w:pPr>
      <w:r w:rsidRPr="006C5573">
        <w:rPr>
          <w:lang w:val="fr-CA"/>
        </w:rPr>
        <w:t>La rétroaction s’est avérée positive.</w:t>
      </w:r>
      <w:r w:rsidR="000A787C" w:rsidRPr="002246EF">
        <w:rPr>
          <w:lang w:val="fr-CA"/>
        </w:rPr>
        <w:t xml:space="preserve"> </w:t>
      </w:r>
      <w:r w:rsidR="00685C09">
        <w:rPr>
          <w:lang w:val="fr-CA"/>
        </w:rPr>
        <w:t>Actuellement, on se demande quoi faire de l’enregistrement.</w:t>
      </w:r>
      <w:r w:rsidR="000A787C" w:rsidRPr="002246EF">
        <w:rPr>
          <w:lang w:val="fr-CA"/>
        </w:rPr>
        <w:t xml:space="preserve"> </w:t>
      </w:r>
      <w:r w:rsidR="002954DD">
        <w:rPr>
          <w:lang w:val="fr-CA"/>
        </w:rPr>
        <w:t>Pourrons-nous le mettre à la disposition des intéressés?</w:t>
      </w:r>
    </w:p>
    <w:p w14:paraId="6E22AE32" w14:textId="436A418A" w:rsidR="0034752A" w:rsidRPr="002246EF" w:rsidRDefault="003E674A" w:rsidP="00621668">
      <w:pPr>
        <w:pStyle w:val="ListParagraph"/>
        <w:numPr>
          <w:ilvl w:val="2"/>
          <w:numId w:val="5"/>
        </w:numPr>
        <w:rPr>
          <w:lang w:val="fr-CA"/>
        </w:rPr>
      </w:pPr>
      <w:r>
        <w:rPr>
          <w:lang w:val="fr-CA"/>
        </w:rPr>
        <w:t xml:space="preserve">Cindy </w:t>
      </w:r>
      <w:proofErr w:type="spellStart"/>
      <w:r>
        <w:rPr>
          <w:lang w:val="fr-CA"/>
        </w:rPr>
        <w:t>Weeks</w:t>
      </w:r>
      <w:proofErr w:type="spellEnd"/>
      <w:r>
        <w:rPr>
          <w:lang w:val="fr-CA"/>
        </w:rPr>
        <w:t xml:space="preserve"> note que malgré quelques problèmes techniques, l’enregistrement est bon.</w:t>
      </w:r>
      <w:r w:rsidR="000A787C" w:rsidRPr="002246EF">
        <w:rPr>
          <w:lang w:val="fr-CA"/>
        </w:rPr>
        <w:t xml:space="preserve"> </w:t>
      </w:r>
    </w:p>
    <w:p w14:paraId="61D1AD3E" w14:textId="550219DF" w:rsidR="00155DCD" w:rsidRPr="002246EF" w:rsidRDefault="00FA29F9" w:rsidP="0034752A">
      <w:pPr>
        <w:rPr>
          <w:lang w:val="fr-CA"/>
        </w:rPr>
      </w:pPr>
      <w:r>
        <w:rPr>
          <w:lang w:val="fr-CA"/>
        </w:rPr>
        <w:t>Clôture de l’AGA à 9</w:t>
      </w:r>
      <w:r w:rsidR="006C5573">
        <w:rPr>
          <w:lang w:val="fr-CA"/>
        </w:rPr>
        <w:t> h </w:t>
      </w:r>
      <w:r w:rsidR="008C04FC" w:rsidRPr="006C5573">
        <w:rPr>
          <w:lang w:val="fr-CA"/>
        </w:rPr>
        <w:t>9.</w:t>
      </w:r>
      <w:r w:rsidR="000A787C" w:rsidRPr="002246EF">
        <w:rPr>
          <w:lang w:val="fr-CA"/>
        </w:rPr>
        <w:t xml:space="preserve"> </w:t>
      </w:r>
      <w:r w:rsidR="00D14AB6" w:rsidRPr="006C5573">
        <w:rPr>
          <w:lang w:val="fr-CA"/>
        </w:rPr>
        <w:t>(Remarque :</w:t>
      </w:r>
      <w:r w:rsidR="000A787C" w:rsidRPr="002246EF">
        <w:rPr>
          <w:lang w:val="fr-CA"/>
        </w:rPr>
        <w:t xml:space="preserve"> </w:t>
      </w:r>
      <w:r w:rsidR="00FE6223" w:rsidRPr="006C5573">
        <w:rPr>
          <w:lang w:val="fr-CA"/>
        </w:rPr>
        <w:t>l’assemblée a été suivie d’un déjeuner-causerie.)</w:t>
      </w:r>
    </w:p>
    <w:p w14:paraId="43F003E2" w14:textId="77777777" w:rsidR="005428FB" w:rsidRPr="002246EF" w:rsidRDefault="00B74B44">
      <w:pPr>
        <w:rPr>
          <w:lang w:val="fr-CA"/>
        </w:rPr>
      </w:pPr>
    </w:p>
    <w:sectPr w:rsidR="005428FB" w:rsidRPr="002246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879B" w14:textId="77777777" w:rsidR="00C1366E" w:rsidRDefault="00C1366E" w:rsidP="006C5573">
      <w:pPr>
        <w:spacing w:after="0" w:line="240" w:lineRule="auto"/>
      </w:pPr>
      <w:r>
        <w:separator/>
      </w:r>
    </w:p>
  </w:endnote>
  <w:endnote w:type="continuationSeparator" w:id="0">
    <w:p w14:paraId="6BDE1114" w14:textId="77777777" w:rsidR="00C1366E" w:rsidRDefault="00C1366E" w:rsidP="006C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59A8" w14:textId="29571F1B" w:rsidR="006C5573" w:rsidRDefault="005B3F64" w:rsidP="005B3F64">
    <w:pPr>
      <w:pStyle w:val="Footer"/>
      <w:jc w:val="center"/>
    </w:pPr>
    <w:r>
      <w:rPr>
        <w:lang w:val="fr-FR"/>
      </w:rPr>
      <w:t>[</w:t>
    </w:r>
    <w:r>
      <w:fldChar w:fldCharType="begin"/>
    </w:r>
    <w:r>
      <w:instrText>PAGE   \* MERGEFORMAT</w:instrText>
    </w:r>
    <w:r>
      <w:fldChar w:fldCharType="separate"/>
    </w:r>
    <w:r w:rsidR="00B74B44" w:rsidRPr="00B74B44">
      <w:rPr>
        <w:noProof/>
        <w:lang w:val="fr-FR"/>
      </w:rPr>
      <w:t>3</w:t>
    </w:r>
    <w:r>
      <w:fldChar w:fldCharType="end"/>
    </w:r>
    <w:r>
      <w:rPr>
        <w:lang w:val="fr-FR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B773D" w14:textId="77777777" w:rsidR="00C1366E" w:rsidRDefault="00C1366E" w:rsidP="006C5573">
      <w:pPr>
        <w:spacing w:after="0" w:line="240" w:lineRule="auto"/>
      </w:pPr>
      <w:r>
        <w:separator/>
      </w:r>
    </w:p>
  </w:footnote>
  <w:footnote w:type="continuationSeparator" w:id="0">
    <w:p w14:paraId="09AE3D1B" w14:textId="77777777" w:rsidR="00C1366E" w:rsidRDefault="00C1366E" w:rsidP="006C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E2D"/>
    <w:multiLevelType w:val="hybridMultilevel"/>
    <w:tmpl w:val="986E2200"/>
    <w:lvl w:ilvl="0" w:tplc="A58A23D8">
      <w:start w:val="1"/>
      <w:numFmt w:val="decimal"/>
      <w:lvlText w:val="%1."/>
      <w:lvlJc w:val="left"/>
      <w:pPr>
        <w:ind w:left="720" w:hanging="360"/>
      </w:pPr>
    </w:lvl>
    <w:lvl w:ilvl="1" w:tplc="757EC55C" w:tentative="1">
      <w:start w:val="1"/>
      <w:numFmt w:val="lowerLetter"/>
      <w:lvlText w:val="%2."/>
      <w:lvlJc w:val="left"/>
      <w:pPr>
        <w:ind w:left="1440" w:hanging="360"/>
      </w:pPr>
    </w:lvl>
    <w:lvl w:ilvl="2" w:tplc="D7300EFE" w:tentative="1">
      <w:start w:val="1"/>
      <w:numFmt w:val="lowerRoman"/>
      <w:lvlText w:val="%3."/>
      <w:lvlJc w:val="right"/>
      <w:pPr>
        <w:ind w:left="2160" w:hanging="180"/>
      </w:pPr>
    </w:lvl>
    <w:lvl w:ilvl="3" w:tplc="8888501C" w:tentative="1">
      <w:start w:val="1"/>
      <w:numFmt w:val="decimal"/>
      <w:lvlText w:val="%4."/>
      <w:lvlJc w:val="left"/>
      <w:pPr>
        <w:ind w:left="2880" w:hanging="360"/>
      </w:pPr>
    </w:lvl>
    <w:lvl w:ilvl="4" w:tplc="C30056FC" w:tentative="1">
      <w:start w:val="1"/>
      <w:numFmt w:val="lowerLetter"/>
      <w:lvlText w:val="%5."/>
      <w:lvlJc w:val="left"/>
      <w:pPr>
        <w:ind w:left="3600" w:hanging="360"/>
      </w:pPr>
    </w:lvl>
    <w:lvl w:ilvl="5" w:tplc="88A0DF74" w:tentative="1">
      <w:start w:val="1"/>
      <w:numFmt w:val="lowerRoman"/>
      <w:lvlText w:val="%6."/>
      <w:lvlJc w:val="right"/>
      <w:pPr>
        <w:ind w:left="4320" w:hanging="180"/>
      </w:pPr>
    </w:lvl>
    <w:lvl w:ilvl="6" w:tplc="ED4058F0" w:tentative="1">
      <w:start w:val="1"/>
      <w:numFmt w:val="decimal"/>
      <w:lvlText w:val="%7."/>
      <w:lvlJc w:val="left"/>
      <w:pPr>
        <w:ind w:left="5040" w:hanging="360"/>
      </w:pPr>
    </w:lvl>
    <w:lvl w:ilvl="7" w:tplc="72F8127E" w:tentative="1">
      <w:start w:val="1"/>
      <w:numFmt w:val="lowerLetter"/>
      <w:lvlText w:val="%8."/>
      <w:lvlJc w:val="left"/>
      <w:pPr>
        <w:ind w:left="5760" w:hanging="360"/>
      </w:pPr>
    </w:lvl>
    <w:lvl w:ilvl="8" w:tplc="AE883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18F5"/>
    <w:multiLevelType w:val="hybridMultilevel"/>
    <w:tmpl w:val="3F4CBD04"/>
    <w:lvl w:ilvl="0" w:tplc="EB1E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CA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A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C6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03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ED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3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F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0FE3"/>
    <w:multiLevelType w:val="hybridMultilevel"/>
    <w:tmpl w:val="77D217B2"/>
    <w:lvl w:ilvl="0" w:tplc="7A42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0C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6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4F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C4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9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A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E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A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5354"/>
    <w:multiLevelType w:val="hybridMultilevel"/>
    <w:tmpl w:val="7540BB48"/>
    <w:lvl w:ilvl="0" w:tplc="0A48C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6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C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8B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23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9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AA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A3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86246"/>
    <w:multiLevelType w:val="hybridMultilevel"/>
    <w:tmpl w:val="B0E0F836"/>
    <w:lvl w:ilvl="0" w:tplc="E6D65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4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6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4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6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AA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B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2C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29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72DA"/>
    <w:multiLevelType w:val="hybridMultilevel"/>
    <w:tmpl w:val="76BCAA26"/>
    <w:lvl w:ilvl="0" w:tplc="399EE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9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29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E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A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8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A2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E9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60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EF"/>
    <w:rsid w:val="00035D23"/>
    <w:rsid w:val="000568B8"/>
    <w:rsid w:val="0006665C"/>
    <w:rsid w:val="000A787C"/>
    <w:rsid w:val="000C7D6B"/>
    <w:rsid w:val="000E5DEE"/>
    <w:rsid w:val="00122C81"/>
    <w:rsid w:val="001747D8"/>
    <w:rsid w:val="00180A2B"/>
    <w:rsid w:val="001D4FD3"/>
    <w:rsid w:val="001F0190"/>
    <w:rsid w:val="002165CE"/>
    <w:rsid w:val="002215E5"/>
    <w:rsid w:val="002246EF"/>
    <w:rsid w:val="00241440"/>
    <w:rsid w:val="0025725D"/>
    <w:rsid w:val="00263EBB"/>
    <w:rsid w:val="002954DD"/>
    <w:rsid w:val="002B58AF"/>
    <w:rsid w:val="002C6218"/>
    <w:rsid w:val="003578E5"/>
    <w:rsid w:val="00381C52"/>
    <w:rsid w:val="00392FAE"/>
    <w:rsid w:val="003C59D2"/>
    <w:rsid w:val="003E674A"/>
    <w:rsid w:val="0043534D"/>
    <w:rsid w:val="00435C44"/>
    <w:rsid w:val="004A0BB2"/>
    <w:rsid w:val="004F27AF"/>
    <w:rsid w:val="00531681"/>
    <w:rsid w:val="005A14FA"/>
    <w:rsid w:val="005A7F96"/>
    <w:rsid w:val="005B3F64"/>
    <w:rsid w:val="005C514B"/>
    <w:rsid w:val="00682503"/>
    <w:rsid w:val="00685C09"/>
    <w:rsid w:val="006B7FE2"/>
    <w:rsid w:val="006C5573"/>
    <w:rsid w:val="006E0486"/>
    <w:rsid w:val="00700BA1"/>
    <w:rsid w:val="0071659F"/>
    <w:rsid w:val="007375C8"/>
    <w:rsid w:val="00744FC9"/>
    <w:rsid w:val="007647E8"/>
    <w:rsid w:val="007A2685"/>
    <w:rsid w:val="007C41FC"/>
    <w:rsid w:val="00801B90"/>
    <w:rsid w:val="008B755F"/>
    <w:rsid w:val="008C04FC"/>
    <w:rsid w:val="008D06CA"/>
    <w:rsid w:val="009305C4"/>
    <w:rsid w:val="009436FE"/>
    <w:rsid w:val="009443E7"/>
    <w:rsid w:val="009445E4"/>
    <w:rsid w:val="00953345"/>
    <w:rsid w:val="009650BA"/>
    <w:rsid w:val="00982D06"/>
    <w:rsid w:val="00AB16ED"/>
    <w:rsid w:val="00B0082E"/>
    <w:rsid w:val="00B25B77"/>
    <w:rsid w:val="00B63085"/>
    <w:rsid w:val="00B67478"/>
    <w:rsid w:val="00B74B44"/>
    <w:rsid w:val="00BE4E6E"/>
    <w:rsid w:val="00C00E31"/>
    <w:rsid w:val="00C01E0F"/>
    <w:rsid w:val="00C12013"/>
    <w:rsid w:val="00C1366E"/>
    <w:rsid w:val="00CE07BF"/>
    <w:rsid w:val="00CF190F"/>
    <w:rsid w:val="00D05990"/>
    <w:rsid w:val="00D14AB6"/>
    <w:rsid w:val="00D2181B"/>
    <w:rsid w:val="00D23C90"/>
    <w:rsid w:val="00D65BDA"/>
    <w:rsid w:val="00D91EB2"/>
    <w:rsid w:val="00DB5F47"/>
    <w:rsid w:val="00E4561A"/>
    <w:rsid w:val="00E62663"/>
    <w:rsid w:val="00E80E58"/>
    <w:rsid w:val="00EE2984"/>
    <w:rsid w:val="00EE5D3F"/>
    <w:rsid w:val="00F236DB"/>
    <w:rsid w:val="00F4351F"/>
    <w:rsid w:val="00F62C4C"/>
    <w:rsid w:val="00F74B7E"/>
    <w:rsid w:val="00F80DFC"/>
    <w:rsid w:val="00FA29F9"/>
    <w:rsid w:val="00FE6223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5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73"/>
  </w:style>
  <w:style w:type="paragraph" w:styleId="Footer">
    <w:name w:val="footer"/>
    <w:basedOn w:val="Normal"/>
    <w:link w:val="FooterChar"/>
    <w:uiPriority w:val="99"/>
    <w:unhideWhenUsed/>
    <w:rsid w:val="006C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5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73"/>
  </w:style>
  <w:style w:type="paragraph" w:styleId="Footer">
    <w:name w:val="footer"/>
    <w:basedOn w:val="Normal"/>
    <w:link w:val="FooterChar"/>
    <w:uiPriority w:val="99"/>
    <w:unhideWhenUsed/>
    <w:rsid w:val="006C5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Macintosh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Kathy</dc:creator>
  <cp:lastModifiedBy>Natalia Kaliberda</cp:lastModifiedBy>
  <cp:revision>2</cp:revision>
  <cp:lastPrinted>2019-02-22T21:28:00Z</cp:lastPrinted>
  <dcterms:created xsi:type="dcterms:W3CDTF">2019-02-25T18:04:00Z</dcterms:created>
  <dcterms:modified xsi:type="dcterms:W3CDTF">2019-02-25T18:04:00Z</dcterms:modified>
</cp:coreProperties>
</file>